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8BC" w:rsidRDefault="0062282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Аналитическая справка по обеспечению многодетных семей автотранспортом в субъектах Российской Федерации</w:t>
      </w:r>
    </w:p>
    <w:p w:rsidR="00F508BC" w:rsidRDefault="00F508BC">
      <w:pPr>
        <w:spacing w:after="0" w:line="240" w:lineRule="auto"/>
        <w:jc w:val="center"/>
        <w:rPr>
          <w:rFonts w:ascii="Times New Roman" w:hAnsi="Times New Roman" w:cs="Times New Roman"/>
          <w:b/>
          <w:sz w:val="28"/>
          <w:szCs w:val="28"/>
        </w:rPr>
      </w:pP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пунктом 49 части 1 статьи 44 Федерального закона </w:t>
      </w:r>
      <w:r>
        <w:rPr>
          <w:rFonts w:ascii="Times New Roman" w:hAnsi="Times New Roman" w:cs="Times New Roman"/>
          <w:sz w:val="28"/>
          <w:szCs w:val="28"/>
        </w:rPr>
        <w:br/>
        <w:t xml:space="preserve">от 21 декабря 2021 года № 414-ФЗ "Об общих принципах организации публичной власти в субъектах Российской Федерации" к полномочиям органов государственной власти субъекта Российской Федерации по предметам совместного ведения Российской Федерации и субъектов Российской Федерации, осуществляемым данными органами самостоятельно за счет средств бюджета субъекта Российской Федерации (за исключением субвенций из федерального бюджета), относится решение вопросов социальной поддержки и социального обслуживания семей, семей, имеющих детей (в том числе многодетных семей, одиноких родителей). </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согласно части 3 статьи 48 Федерального закона </w:t>
      </w:r>
      <w:r>
        <w:rPr>
          <w:rFonts w:ascii="Times New Roman" w:hAnsi="Times New Roman" w:cs="Times New Roman"/>
          <w:sz w:val="28"/>
          <w:szCs w:val="28"/>
        </w:rPr>
        <w:br/>
        <w:t>от 21 декабря 2021 года № 414-ФЗ "Об общих принципах организации публичной власти в субъектах Российской Федерации" 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помощи для отдельных категорий граждан, в том числе исходя из установленных законами и иными нормативными правовыми актами субъекта Российской Федерации критериев нуждаемости, вне зависимости от наличия в федеральных законах положений, устанавливающих указанное право.</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меры социальной поддержки многодетных семей в виде обеспечения автотранспортными средствами, в том числе посредством предоставления сертификата на приобретение автотранспортного средства, однократного предоставления автомобиля в собственность, направления средств (части средств) регионального материнского капитала на приобретение автомобиля, единовременной выплаты (субсидия) на приобретение автомобиля относится к ведению Ханты-Мансийского автономного округа – Югры.</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Многодетные семьи обеспечиваются автотранспортом в </w:t>
      </w:r>
      <w:r w:rsidRPr="007146EC">
        <w:rPr>
          <w:rFonts w:ascii="Times New Roman" w:hAnsi="Times New Roman" w:cs="Times New Roman"/>
          <w:sz w:val="28"/>
          <w:szCs w:val="28"/>
        </w:rPr>
        <w:t>23</w:t>
      </w:r>
      <w:r>
        <w:rPr>
          <w:rFonts w:ascii="Times New Roman" w:hAnsi="Times New Roman" w:cs="Times New Roman"/>
          <w:sz w:val="28"/>
          <w:szCs w:val="28"/>
        </w:rPr>
        <w:t xml:space="preserve"> субъект</w:t>
      </w:r>
      <w:r w:rsidR="007146EC">
        <w:rPr>
          <w:rFonts w:ascii="Times New Roman" w:hAnsi="Times New Roman" w:cs="Times New Roman"/>
          <w:sz w:val="28"/>
          <w:szCs w:val="28"/>
        </w:rPr>
        <w:t>ах</w:t>
      </w:r>
      <w:r>
        <w:rPr>
          <w:rFonts w:ascii="Times New Roman" w:hAnsi="Times New Roman" w:cs="Times New Roman"/>
          <w:sz w:val="28"/>
          <w:szCs w:val="28"/>
        </w:rPr>
        <w:t xml:space="preserve"> Российской Федерации:</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Ростовская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Республика Дагестан;</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Республика Хакасия;</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Ульяновская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Саратовская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Калужская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Курская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Липецкая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Смоленская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Тульская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Ленинградская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Санкт-Петербург;</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Архангельская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Вологодская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Республика Саха (Якутия);</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Камчатский край;</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Приморский край;</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Амурская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Магаданская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Иркутская область;</w:t>
      </w:r>
    </w:p>
    <w:p w:rsidR="00F508BC" w:rsidRPr="007146EC" w:rsidRDefault="00622827">
      <w:pPr>
        <w:spacing w:after="0" w:line="240" w:lineRule="auto"/>
        <w:ind w:firstLine="709"/>
        <w:jc w:val="both"/>
        <w:rPr>
          <w:rFonts w:ascii="Times New Roman" w:hAnsi="Times New Roman" w:cs="Times New Roman"/>
          <w:sz w:val="28"/>
          <w:szCs w:val="28"/>
        </w:rPr>
      </w:pPr>
      <w:r w:rsidRPr="007146EC">
        <w:rPr>
          <w:rFonts w:ascii="Times New Roman" w:hAnsi="Times New Roman" w:cs="Times New Roman"/>
          <w:sz w:val="28"/>
          <w:szCs w:val="28"/>
        </w:rPr>
        <w:t>Воронежская область;</w:t>
      </w:r>
    </w:p>
    <w:p w:rsidR="00F508BC" w:rsidRPr="007146EC" w:rsidRDefault="00622827">
      <w:pPr>
        <w:spacing w:after="0" w:line="240" w:lineRule="auto"/>
        <w:ind w:firstLine="709"/>
        <w:jc w:val="both"/>
        <w:rPr>
          <w:rFonts w:ascii="Times New Roman" w:hAnsi="Times New Roman" w:cs="Times New Roman"/>
          <w:sz w:val="28"/>
          <w:szCs w:val="28"/>
        </w:rPr>
      </w:pPr>
      <w:r w:rsidRPr="007146EC">
        <w:rPr>
          <w:rFonts w:ascii="Times New Roman" w:hAnsi="Times New Roman" w:cs="Times New Roman"/>
          <w:sz w:val="28"/>
          <w:szCs w:val="28"/>
        </w:rPr>
        <w:t>Кабардино-Балкарская Республика.</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Указанные меры социальной поддержки многодетных семей по обеспечению автотранспортом установлены в субъектах Российской Федерации региональными законами, постановлениями высших исполнительных органов субъектов Российской Федерации (региональных правительств).</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критериями предоставления мер социальной поддержки многодетных семей по обеспечению автотранспортными средствами являются:</w:t>
      </w:r>
    </w:p>
    <w:p w:rsidR="00F508BC" w:rsidRDefault="0062282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 количество детей в многодетной семье:</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3 и более детей – направление средств (части средств) регионального материнского капитала на приобретение автомобиля</w:t>
      </w:r>
      <w:r>
        <w:rPr>
          <w:rFonts w:ascii="Times New Roman" w:hAnsi="Times New Roman" w:cs="Times New Roman"/>
          <w:sz w:val="28"/>
          <w:szCs w:val="28"/>
        </w:rPr>
        <w:t xml:space="preserve"> (Курская, Смоленская, Тульская области);</w:t>
      </w:r>
    </w:p>
    <w:p w:rsidR="00F508BC" w:rsidRDefault="00622827">
      <w:pPr>
        <w:spacing w:after="0" w:line="240" w:lineRule="auto"/>
        <w:ind w:firstLine="709"/>
        <w:jc w:val="both"/>
        <w:rPr>
          <w:rFonts w:ascii="Times New Roman" w:hAnsi="Times New Roman" w:cs="Times New Roman"/>
          <w:bCs/>
          <w:i/>
          <w:sz w:val="28"/>
          <w:szCs w:val="28"/>
        </w:rPr>
      </w:pPr>
      <w:r>
        <w:rPr>
          <w:rFonts w:ascii="Times New Roman" w:hAnsi="Times New Roman" w:cs="Times New Roman"/>
          <w:i/>
          <w:sz w:val="28"/>
          <w:szCs w:val="28"/>
        </w:rPr>
        <w:t xml:space="preserve">5 и более детей – однократное предоставление автомобиля или сельскохозяйственной техники в собственность </w:t>
      </w:r>
      <w:proofErr w:type="gramStart"/>
      <w:r>
        <w:rPr>
          <w:rFonts w:ascii="Times New Roman" w:hAnsi="Times New Roman" w:cs="Times New Roman"/>
          <w:i/>
          <w:sz w:val="28"/>
          <w:szCs w:val="28"/>
        </w:rPr>
        <w:t>семье</w:t>
      </w:r>
      <w:proofErr w:type="gramEnd"/>
      <w:r>
        <w:rPr>
          <w:rFonts w:ascii="Times New Roman" w:hAnsi="Times New Roman" w:cs="Times New Roman"/>
          <w:i/>
          <w:sz w:val="28"/>
          <w:szCs w:val="28"/>
        </w:rPr>
        <w:t xml:space="preserve"> относящейся к категории малоимущих </w:t>
      </w:r>
      <w:r>
        <w:rPr>
          <w:rFonts w:ascii="Times New Roman" w:hAnsi="Times New Roman" w:cs="Times New Roman"/>
          <w:sz w:val="28"/>
          <w:szCs w:val="28"/>
        </w:rPr>
        <w:t>(Воронежская область)</w:t>
      </w:r>
      <w:r>
        <w:rPr>
          <w:rFonts w:ascii="Times New Roman" w:hAnsi="Times New Roman" w:cs="Times New Roman"/>
          <w:i/>
          <w:sz w:val="28"/>
          <w:szCs w:val="28"/>
        </w:rPr>
        <w:t>;</w:t>
      </w:r>
    </w:p>
    <w:p w:rsidR="00F508BC" w:rsidRDefault="00622827">
      <w:pPr>
        <w:spacing w:after="0" w:line="240" w:lineRule="auto"/>
        <w:ind w:firstLine="709"/>
        <w:jc w:val="both"/>
        <w:rPr>
          <w:rFonts w:ascii="Times New Roman" w:hAnsi="Times New Roman" w:cs="Times New Roman"/>
          <w:bCs/>
          <w:i/>
          <w:sz w:val="28"/>
          <w:szCs w:val="28"/>
        </w:rPr>
      </w:pPr>
      <w:r>
        <w:rPr>
          <w:rFonts w:ascii="Times New Roman" w:hAnsi="Times New Roman" w:cs="Times New Roman"/>
          <w:i/>
          <w:sz w:val="28"/>
          <w:szCs w:val="28"/>
        </w:rPr>
        <w:t>от 6 до 10 и более детей – однократное предоставление автомобиля в собственность: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и более детей (Ленинградская область); </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и более детей (Республика Хакасия, Вологодская, Иркутская, Новосибирская области, г. Санкт-Петербург); </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и более детей (Ростовская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и более детей (Республика Дагестан, Ульяновская область);</w:t>
      </w:r>
    </w:p>
    <w:p w:rsidR="00F508BC" w:rsidRDefault="00622827">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от 6 до 10 и более детей – единовременная выплата (субсидия) на приобретение автомобиля: </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и более детей (Архангельская, Магаданская области, Приморский край);</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и более детей (Амурская, Саратовская области); </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и более детей (Липецкая область, Камчатский край); </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и более детей (Республика Саха (Якутия), </w:t>
      </w:r>
      <w:r w:rsidRPr="007146EC">
        <w:rPr>
          <w:rFonts w:ascii="Times New Roman" w:hAnsi="Times New Roman" w:cs="Times New Roman"/>
          <w:sz w:val="28"/>
          <w:szCs w:val="28"/>
        </w:rPr>
        <w:t>Кабардино-Балкарская Республика</w:t>
      </w:r>
      <w:r>
        <w:rPr>
          <w:rFonts w:ascii="Times New Roman" w:hAnsi="Times New Roman" w:cs="Times New Roman"/>
          <w:sz w:val="28"/>
          <w:szCs w:val="28"/>
        </w:rPr>
        <w:t>);</w:t>
      </w:r>
    </w:p>
    <w:p w:rsidR="00F508BC" w:rsidRDefault="00622827">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lastRenderedPageBreak/>
        <w:t>10 и более детей (Ленинградская область) – однократное предоставление второго автомобиля в собственность;</w:t>
      </w:r>
    </w:p>
    <w:p w:rsidR="00F508BC" w:rsidRDefault="0062282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 ценз оседлости от 1 года до 10 лет;</w:t>
      </w:r>
    </w:p>
    <w:p w:rsidR="00F508BC" w:rsidRDefault="0062282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 размер единовременной выплаты (субсидии) на приобретение автомобиля:</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540 000 рублей (Республика Саха (Якутия);</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750 000 рублей (Магаданская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1 200 000 рублей (Амурская область);</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1 500 000 рублей (Липецкая, Саратовская области, Приморский край);</w:t>
      </w: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4) запрет на отчуждение автомобиля</w:t>
      </w:r>
      <w:r>
        <w:rPr>
          <w:rFonts w:ascii="Times New Roman" w:hAnsi="Times New Roman" w:cs="Times New Roman"/>
          <w:sz w:val="28"/>
          <w:szCs w:val="28"/>
        </w:rPr>
        <w:t xml:space="preserve"> в течение 7 лет (Вологодская область).</w:t>
      </w:r>
    </w:p>
    <w:p w:rsidR="007F324B" w:rsidRDefault="007F324B">
      <w:pPr>
        <w:spacing w:after="0" w:line="240" w:lineRule="auto"/>
        <w:ind w:firstLine="709"/>
        <w:jc w:val="both"/>
        <w:rPr>
          <w:rFonts w:ascii="Times New Roman" w:hAnsi="Times New Roman" w:cs="Times New Roman"/>
          <w:sz w:val="28"/>
          <w:szCs w:val="28"/>
        </w:rPr>
      </w:pPr>
    </w:p>
    <w:p w:rsidR="00F508BC" w:rsidRDefault="00622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Справочно: </w:t>
      </w:r>
    </w:p>
    <w:p w:rsidR="007F324B" w:rsidRDefault="007F324B">
      <w:pPr>
        <w:spacing w:after="0" w:line="240" w:lineRule="auto"/>
        <w:ind w:firstLine="709"/>
        <w:jc w:val="both"/>
        <w:rPr>
          <w:rFonts w:ascii="Times New Roman" w:hAnsi="Times New Roman" w:cs="Times New Roman"/>
          <w:sz w:val="28"/>
          <w:szCs w:val="28"/>
        </w:rPr>
      </w:pPr>
    </w:p>
    <w:p w:rsidR="00F508BC" w:rsidRDefault="00622827">
      <w:pPr>
        <w:spacing w:after="0" w:line="240" w:lineRule="auto"/>
        <w:ind w:firstLine="709"/>
        <w:jc w:val="both"/>
        <w:rPr>
          <w:rFonts w:ascii="Times New Roman" w:hAnsi="Times New Roman" w:cs="Times New Roman"/>
          <w:iCs/>
          <w:sz w:val="28"/>
          <w:szCs w:val="28"/>
        </w:rPr>
      </w:pPr>
      <w:bookmarkStart w:id="0" w:name="_GoBack"/>
      <w:bookmarkEnd w:id="0"/>
      <w:r>
        <w:rPr>
          <w:rFonts w:ascii="Times New Roman" w:hAnsi="Times New Roman" w:cs="Times New Roman"/>
          <w:sz w:val="28"/>
          <w:szCs w:val="28"/>
        </w:rPr>
        <w:t xml:space="preserve">1) численность постоянного населения Иркутской области на 1 января 2024 года составила 2 330 500 человек, при этом многодетных семей – </w:t>
      </w:r>
      <w:r>
        <w:rPr>
          <w:rFonts w:ascii="Times New Roman" w:hAnsi="Times New Roman" w:cs="Times New Roman"/>
          <w:sz w:val="28"/>
          <w:szCs w:val="28"/>
        </w:rPr>
        <w:br/>
      </w:r>
      <w:r>
        <w:rPr>
          <w:rFonts w:ascii="Times New Roman" w:hAnsi="Times New Roman" w:cs="Times New Roman"/>
          <w:iCs/>
          <w:sz w:val="28"/>
          <w:szCs w:val="28"/>
        </w:rPr>
        <w:t>47 624, в которых воспитывается 160 718 детей. Конкурс на предоставления автомобиля проводится с 2013 года, за это время автомобили "Газель" получили 67 семей.</w:t>
      </w:r>
    </w:p>
    <w:p w:rsidR="007F324B" w:rsidRDefault="007F324B">
      <w:pPr>
        <w:spacing w:after="0" w:line="240" w:lineRule="auto"/>
        <w:ind w:firstLine="709"/>
        <w:jc w:val="both"/>
        <w:rPr>
          <w:rFonts w:ascii="Times New Roman" w:hAnsi="Times New Roman" w:cs="Times New Roman"/>
          <w:iCs/>
          <w:sz w:val="28"/>
          <w:szCs w:val="28"/>
        </w:rPr>
      </w:pPr>
    </w:p>
    <w:p w:rsidR="00F508BC" w:rsidRDefault="00622827">
      <w:pPr>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2) численность населения в Магаданской области на 1 января 2025 года составляла 134 202 человека, при этом многодетных семей – 2 168, </w:t>
      </w:r>
      <w:r>
        <w:rPr>
          <w:rFonts w:ascii="Times New Roman" w:hAnsi="Times New Roman" w:cs="Times New Roman"/>
          <w:iCs/>
          <w:sz w:val="28"/>
          <w:szCs w:val="28"/>
        </w:rPr>
        <w:br/>
        <w:t xml:space="preserve">в которых воспитывается 7 330 детей. В 2021 году было приобретено </w:t>
      </w:r>
      <w:r>
        <w:rPr>
          <w:rFonts w:ascii="Times New Roman" w:hAnsi="Times New Roman" w:cs="Times New Roman"/>
          <w:iCs/>
          <w:sz w:val="28"/>
          <w:szCs w:val="28"/>
        </w:rPr>
        <w:br/>
        <w:t>11 автомобилей.</w:t>
      </w:r>
    </w:p>
    <w:p w:rsidR="00F508BC" w:rsidRDefault="00F508BC">
      <w:pPr>
        <w:spacing w:after="0" w:line="240" w:lineRule="auto"/>
        <w:ind w:firstLine="709"/>
        <w:jc w:val="both"/>
        <w:rPr>
          <w:rFonts w:ascii="Times New Roman" w:hAnsi="Times New Roman" w:cs="Times New Roman"/>
          <w:sz w:val="28"/>
          <w:szCs w:val="28"/>
        </w:rPr>
      </w:pPr>
    </w:p>
    <w:sectPr w:rsidR="00F508BC">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F2C" w:rsidRDefault="00D85F2C">
      <w:pPr>
        <w:spacing w:after="0" w:line="240" w:lineRule="auto"/>
      </w:pPr>
      <w:r>
        <w:separator/>
      </w:r>
    </w:p>
  </w:endnote>
  <w:endnote w:type="continuationSeparator" w:id="0">
    <w:p w:rsidR="00D85F2C" w:rsidRDefault="00D85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F2C" w:rsidRDefault="00D85F2C">
      <w:pPr>
        <w:spacing w:after="0" w:line="240" w:lineRule="auto"/>
      </w:pPr>
      <w:r>
        <w:separator/>
      </w:r>
    </w:p>
  </w:footnote>
  <w:footnote w:type="continuationSeparator" w:id="0">
    <w:p w:rsidR="00D85F2C" w:rsidRDefault="00D85F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2558832"/>
      <w:docPartObj>
        <w:docPartGallery w:val="Page Numbers (Top of Page)"/>
        <w:docPartUnique/>
      </w:docPartObj>
    </w:sdtPr>
    <w:sdtEndPr/>
    <w:sdtContent>
      <w:p w:rsidR="00F508BC" w:rsidRDefault="00622827">
        <w:pPr>
          <w:pStyle w:val="af6"/>
          <w:jc w:val="right"/>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7F324B">
          <w:rPr>
            <w:rFonts w:ascii="Times New Roman" w:hAnsi="Times New Roman" w:cs="Times New Roman"/>
            <w:noProof/>
            <w:sz w:val="24"/>
            <w:szCs w:val="24"/>
          </w:rPr>
          <w:t>3</w:t>
        </w:r>
        <w:r>
          <w:rPr>
            <w:rFonts w:ascii="Times New Roman" w:hAnsi="Times New Roman" w:cs="Times New Roman"/>
            <w:sz w:val="24"/>
            <w:szCs w:val="24"/>
          </w:rPr>
          <w:fldChar w:fldCharType="end"/>
        </w:r>
      </w:p>
    </w:sdtContent>
  </w:sdt>
  <w:p w:rsidR="00F508BC" w:rsidRDefault="00F508BC">
    <w:pPr>
      <w:pStyle w:val="af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8BC"/>
    <w:rsid w:val="00083A89"/>
    <w:rsid w:val="000F467E"/>
    <w:rsid w:val="0016761F"/>
    <w:rsid w:val="00622827"/>
    <w:rsid w:val="006F03EA"/>
    <w:rsid w:val="007146EC"/>
    <w:rsid w:val="0079170D"/>
    <w:rsid w:val="007F324B"/>
    <w:rsid w:val="00941FA2"/>
    <w:rsid w:val="009C206C"/>
    <w:rsid w:val="00C17936"/>
    <w:rsid w:val="00CF7CDF"/>
    <w:rsid w:val="00D85F2C"/>
    <w:rsid w:val="00F50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AECBC3-BE5F-49EC-9E2F-3B74C1497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styleId="a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pPr>
      <w:spacing w:after="0"/>
    </w:pPr>
  </w:style>
  <w:style w:type="paragraph" w:styleId="af5">
    <w:name w:val="List Paragraph"/>
    <w:basedOn w:val="a"/>
    <w:uiPriority w:val="34"/>
    <w:qFormat/>
    <w:pPr>
      <w:ind w:left="720"/>
      <w:contextualSpacing/>
    </w:pPr>
  </w:style>
  <w:style w:type="paragraph" w:styleId="af6">
    <w:name w:val="header"/>
    <w:basedOn w:val="a"/>
    <w:link w:val="af7"/>
    <w:uiPriority w:val="99"/>
    <w:unhideWhenUsed/>
    <w:pPr>
      <w:tabs>
        <w:tab w:val="center" w:pos="4677"/>
        <w:tab w:val="right" w:pos="9355"/>
      </w:tabs>
      <w:spacing w:after="0" w:line="240" w:lineRule="auto"/>
    </w:pPr>
  </w:style>
  <w:style w:type="character" w:customStyle="1" w:styleId="af7">
    <w:name w:val="Верхний колонтитул Знак"/>
    <w:basedOn w:val="a0"/>
    <w:link w:val="af6"/>
    <w:uiPriority w:val="99"/>
  </w:style>
  <w:style w:type="paragraph" w:styleId="af8">
    <w:name w:val="footer"/>
    <w:basedOn w:val="a"/>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0"/>
    <w:link w:val="af8"/>
    <w:uiPriority w:val="99"/>
  </w:style>
  <w:style w:type="paragraph" w:styleId="afa">
    <w:name w:val="Balloon Text"/>
    <w:basedOn w:val="a"/>
    <w:link w:val="afb"/>
    <w:uiPriority w:val="99"/>
    <w:semiHidden/>
    <w:unhideWhenUsed/>
    <w:rsid w:val="007F324B"/>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7F32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749</Words>
  <Characters>4275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Козловская Светлана Фаритовна</dc:creator>
  <cp:keywords/>
  <dc:description/>
  <cp:lastModifiedBy>Склярова Марина Сергеевна</cp:lastModifiedBy>
  <cp:revision>3</cp:revision>
  <cp:lastPrinted>2025-09-23T13:37:00Z</cp:lastPrinted>
  <dcterms:created xsi:type="dcterms:W3CDTF">2025-09-20T16:22:00Z</dcterms:created>
  <dcterms:modified xsi:type="dcterms:W3CDTF">2025-09-23T13:39:00Z</dcterms:modified>
</cp:coreProperties>
</file>